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1220" w14:textId="77777777" w:rsidR="00307EDA" w:rsidRDefault="00307EDA" w:rsidP="00307EDA"/>
    <w:p w14:paraId="721129C4" w14:textId="77777777" w:rsidR="00307EDA" w:rsidRPr="00900D93" w:rsidRDefault="00307EDA" w:rsidP="00CE55BC">
      <w:pPr>
        <w:spacing w:line="240" w:lineRule="auto"/>
        <w:rPr>
          <w:rFonts w:ascii="Helvetica" w:eastAsia="Helvetica" w:hAnsi="Helvetica" w:cs="Helvetica"/>
          <w:b/>
          <w:lang w:val="en-US"/>
        </w:rPr>
      </w:pPr>
      <w:r w:rsidRPr="00900D93">
        <w:rPr>
          <w:rFonts w:ascii="Helvetica" w:eastAsia="Helvetica" w:hAnsi="Helvetica" w:cs="Helvetica"/>
          <w:b/>
          <w:lang w:val="en-US"/>
        </w:rPr>
        <w:t xml:space="preserve">PRESS INFORMATION </w:t>
      </w:r>
    </w:p>
    <w:p w14:paraId="177C43BC" w14:textId="77777777" w:rsidR="00307EDA" w:rsidRPr="00900D93" w:rsidRDefault="00307EDA" w:rsidP="00CE55BC">
      <w:pPr>
        <w:spacing w:line="240" w:lineRule="auto"/>
        <w:rPr>
          <w:rFonts w:ascii="Helvetica" w:eastAsia="Helvetica" w:hAnsi="Helvetica" w:cs="Helvetica"/>
          <w:b/>
          <w:lang w:val="en-US"/>
        </w:rPr>
      </w:pPr>
      <w:r w:rsidRPr="00900D93">
        <w:rPr>
          <w:rFonts w:ascii="Helvetica" w:eastAsia="Helvetica" w:hAnsi="Helvetica" w:cs="Helvetica"/>
          <w:b/>
          <w:lang w:val="en-US"/>
        </w:rPr>
        <w:t>FOR IMMEDIATE RELEASE:</w:t>
      </w:r>
    </w:p>
    <w:p w14:paraId="153F3CC5" w14:textId="77777777" w:rsidR="00307EDA" w:rsidRPr="00900D93" w:rsidRDefault="00307EDA" w:rsidP="00CE55BC">
      <w:pPr>
        <w:spacing w:line="240" w:lineRule="auto"/>
        <w:rPr>
          <w:rFonts w:ascii="Helvetica" w:eastAsia="Helvetica" w:hAnsi="Helvetica" w:cs="Helvetica"/>
          <w:b/>
          <w:lang w:val="en-US"/>
        </w:rPr>
      </w:pPr>
      <w:r w:rsidRPr="00900D93">
        <w:rPr>
          <w:rFonts w:ascii="Helvetica" w:eastAsia="Helvetica" w:hAnsi="Helvetica" w:cs="Helvetica"/>
          <w:b/>
          <w:lang w:val="en-US"/>
        </w:rPr>
        <w:t>Media Contact</w:t>
      </w:r>
    </w:p>
    <w:p w14:paraId="360B1142" w14:textId="77777777" w:rsidR="00307EDA" w:rsidRPr="00900D93" w:rsidRDefault="00307EDA" w:rsidP="00CE55BC">
      <w:pPr>
        <w:spacing w:line="240" w:lineRule="auto"/>
        <w:rPr>
          <w:rFonts w:ascii="Helvetica" w:eastAsia="Helvetica" w:hAnsi="Helvetica" w:cs="Helvetica"/>
          <w:lang w:val="en-US"/>
        </w:rPr>
      </w:pPr>
      <w:r w:rsidRPr="00900D93">
        <w:rPr>
          <w:rFonts w:ascii="Helvetica" w:eastAsia="Helvetica" w:hAnsi="Helvetica" w:cs="Helvetica"/>
          <w:lang w:val="en-US"/>
        </w:rPr>
        <w:t>Will Brewer</w:t>
      </w:r>
    </w:p>
    <w:p w14:paraId="61A1D396" w14:textId="77777777" w:rsidR="00307EDA" w:rsidRPr="00900D93" w:rsidRDefault="007344E7" w:rsidP="00CE55BC">
      <w:pPr>
        <w:spacing w:line="240" w:lineRule="auto"/>
        <w:rPr>
          <w:rFonts w:ascii="Helvetica" w:eastAsia="Helvetica" w:hAnsi="Helvetica" w:cs="Helvetica"/>
          <w:color w:val="954F72"/>
          <w:u w:val="single"/>
          <w:lang w:val="en-US"/>
        </w:rPr>
      </w:pPr>
      <w:hyperlink r:id="rId8">
        <w:r w:rsidR="00307EDA" w:rsidRPr="00900D93">
          <w:rPr>
            <w:rFonts w:ascii="Helvetica" w:eastAsia="Helvetica" w:hAnsi="Helvetica" w:cs="Helvetica"/>
            <w:color w:val="1155CC"/>
            <w:u w:val="single"/>
            <w:lang w:val="en-US"/>
          </w:rPr>
          <w:t>willb@imre.com</w:t>
        </w:r>
      </w:hyperlink>
    </w:p>
    <w:p w14:paraId="183F0DB1" w14:textId="77777777" w:rsidR="00307EDA" w:rsidRPr="00900D93" w:rsidRDefault="00307EDA" w:rsidP="00307EDA">
      <w:pPr>
        <w:rPr>
          <w:rFonts w:ascii="Helvetica" w:eastAsia="Helvetica" w:hAnsi="Helvetica" w:cs="Helvetica"/>
          <w:color w:val="954F72"/>
          <w:u w:val="single"/>
          <w:lang w:val="en-US"/>
        </w:rPr>
      </w:pPr>
    </w:p>
    <w:p w14:paraId="45FCFDDE" w14:textId="64C8F032" w:rsidR="00307EDA" w:rsidRPr="00900D93" w:rsidRDefault="00307EDA" w:rsidP="00CE55BC">
      <w:pPr>
        <w:spacing w:line="240" w:lineRule="auto"/>
        <w:jc w:val="center"/>
        <w:rPr>
          <w:rFonts w:ascii="Helvetica" w:eastAsia="Helvetica" w:hAnsi="Helvetica" w:cs="Helvetica"/>
          <w:b/>
          <w:sz w:val="36"/>
          <w:szCs w:val="36"/>
          <w:lang w:val="en-US"/>
        </w:rPr>
      </w:pPr>
      <w:r w:rsidRPr="00900D93">
        <w:rPr>
          <w:rFonts w:ascii="Helvetica" w:eastAsia="Helvetica" w:hAnsi="Helvetica" w:cs="Helvetica"/>
          <w:b/>
          <w:sz w:val="36"/>
          <w:szCs w:val="36"/>
          <w:lang w:val="en-US"/>
        </w:rPr>
        <w:t>RECARO AUTOMOTIVE OPENS NEW NORTH AMERICAN FACILITY</w:t>
      </w:r>
    </w:p>
    <w:p w14:paraId="0FEF7E48" w14:textId="77777777" w:rsidR="00CE55BC" w:rsidRPr="00900D93" w:rsidRDefault="00CE55BC" w:rsidP="00CE55BC">
      <w:pPr>
        <w:spacing w:line="240" w:lineRule="auto"/>
        <w:jc w:val="center"/>
        <w:rPr>
          <w:rFonts w:ascii="Helvetica" w:eastAsia="Helvetica" w:hAnsi="Helvetica" w:cs="Helvetica"/>
          <w:b/>
          <w:sz w:val="20"/>
          <w:lang w:val="en-US"/>
        </w:rPr>
      </w:pPr>
    </w:p>
    <w:p w14:paraId="4EDA4DF0" w14:textId="34674512" w:rsidR="00307EDA" w:rsidRPr="00900D93" w:rsidRDefault="00307EDA" w:rsidP="00CE55BC">
      <w:pPr>
        <w:jc w:val="center"/>
        <w:rPr>
          <w:rFonts w:ascii="Helvetica" w:eastAsia="Helvetica" w:hAnsi="Helvetica" w:cs="Helvetica"/>
          <w:i/>
          <w:szCs w:val="24"/>
          <w:lang w:val="en-US"/>
        </w:rPr>
      </w:pPr>
      <w:r w:rsidRPr="00900D93">
        <w:rPr>
          <w:rFonts w:ascii="Helvetica" w:eastAsia="Helvetica" w:hAnsi="Helvetica" w:cs="Helvetica"/>
          <w:i/>
          <w:szCs w:val="24"/>
          <w:lang w:val="en-US"/>
        </w:rPr>
        <w:t>The Advanced Development and Production Facility Will Promote Job Growth in the Region</w:t>
      </w:r>
    </w:p>
    <w:p w14:paraId="78D19757" w14:textId="77777777" w:rsidR="00CE55BC" w:rsidRPr="00900D93" w:rsidRDefault="00CE55BC" w:rsidP="00CE55BC">
      <w:pPr>
        <w:jc w:val="center"/>
        <w:rPr>
          <w:rFonts w:ascii="Helvetica" w:eastAsia="Helvetica" w:hAnsi="Helvetica" w:cs="Helvetica"/>
          <w:i/>
          <w:sz w:val="11"/>
          <w:szCs w:val="24"/>
          <w:lang w:val="en-US"/>
        </w:rPr>
      </w:pPr>
    </w:p>
    <w:p w14:paraId="27ECCF80" w14:textId="61B3377D" w:rsidR="00307EDA" w:rsidRPr="00900D93" w:rsidRDefault="00307EDA" w:rsidP="00CE55BC">
      <w:pPr>
        <w:spacing w:line="240" w:lineRule="auto"/>
        <w:jc w:val="both"/>
        <w:rPr>
          <w:szCs w:val="24"/>
          <w:lang w:val="en-US"/>
        </w:rPr>
      </w:pPr>
      <w:r w:rsidRPr="00900D93">
        <w:rPr>
          <w:b/>
          <w:szCs w:val="24"/>
          <w:lang w:val="en-US"/>
        </w:rPr>
        <w:t xml:space="preserve">Clinton Township, Mich. (October 7, 2020) – </w:t>
      </w:r>
      <w:hyperlink r:id="rId9">
        <w:r w:rsidRPr="00900D93">
          <w:rPr>
            <w:color w:val="1155CC"/>
            <w:szCs w:val="24"/>
            <w:u w:val="single"/>
            <w:lang w:val="en-US"/>
          </w:rPr>
          <w:t>Recaro Automotive</w:t>
        </w:r>
      </w:hyperlink>
      <w:r w:rsidRPr="00900D93">
        <w:rPr>
          <w:szCs w:val="24"/>
          <w:lang w:val="en-US"/>
        </w:rPr>
        <w:t>, the world’s leading manufacturer of performance car seating, has announced the grand opening of their new North American facility</w:t>
      </w:r>
      <w:r w:rsidR="00CE55BC" w:rsidRPr="00900D93">
        <w:rPr>
          <w:szCs w:val="24"/>
          <w:lang w:val="en-US"/>
        </w:rPr>
        <w:t xml:space="preserve">, </w:t>
      </w:r>
      <w:r w:rsidRPr="00900D93">
        <w:rPr>
          <w:szCs w:val="24"/>
          <w:lang w:val="en-US"/>
        </w:rPr>
        <w:t>Recaro Automotive HQ</w:t>
      </w:r>
      <w:r w:rsidR="00CE55BC" w:rsidRPr="00900D93">
        <w:rPr>
          <w:szCs w:val="24"/>
          <w:lang w:val="en-US"/>
        </w:rPr>
        <w:t>.</w:t>
      </w:r>
      <w:r w:rsidRPr="00900D93">
        <w:rPr>
          <w:szCs w:val="24"/>
          <w:lang w:val="en-US"/>
        </w:rPr>
        <w:t xml:space="preserve"> </w:t>
      </w:r>
      <w:r w:rsidR="00CE55BC" w:rsidRPr="00900D93">
        <w:rPr>
          <w:szCs w:val="24"/>
          <w:lang w:val="en-US"/>
        </w:rPr>
        <w:t>L</w:t>
      </w:r>
      <w:r w:rsidRPr="00900D93">
        <w:rPr>
          <w:szCs w:val="24"/>
          <w:lang w:val="en-US"/>
        </w:rPr>
        <w:t xml:space="preserve">ocated in Clinton Township, Michigan, the official ribbon cutting ceremony for the facility took place yesterday, October 6. Earlier this year, Recaro Automotive was acquired by Raven Acquisitions LLC, and the opening of this facility marks a new chapter in the company's storied history. </w:t>
      </w:r>
    </w:p>
    <w:p w14:paraId="42E116C6" w14:textId="77777777" w:rsidR="00307EDA" w:rsidRPr="00900D93" w:rsidRDefault="00307EDA" w:rsidP="00CE55BC">
      <w:pPr>
        <w:spacing w:line="240" w:lineRule="auto"/>
        <w:jc w:val="both"/>
        <w:rPr>
          <w:szCs w:val="24"/>
          <w:lang w:val="en-US"/>
        </w:rPr>
      </w:pPr>
    </w:p>
    <w:p w14:paraId="50338963" w14:textId="77777777" w:rsidR="00307EDA" w:rsidRPr="00900D93" w:rsidRDefault="00307EDA" w:rsidP="00CE55BC">
      <w:pPr>
        <w:spacing w:line="240" w:lineRule="auto"/>
        <w:jc w:val="both"/>
        <w:rPr>
          <w:b/>
          <w:szCs w:val="24"/>
          <w:lang w:val="en-US"/>
        </w:rPr>
      </w:pPr>
      <w:r w:rsidRPr="00900D93">
        <w:rPr>
          <w:szCs w:val="24"/>
          <w:lang w:val="en-US"/>
        </w:rPr>
        <w:t xml:space="preserve">The new, automotive facility will be responsible for OEM, commercial vehicle and aftermarket seats. Additionally, international shipments of seating materials and products will be processed through this specific plant moving forward. </w:t>
      </w:r>
      <w:proofErr w:type="spellStart"/>
      <w:r w:rsidRPr="00900D93">
        <w:rPr>
          <w:szCs w:val="24"/>
          <w:lang w:val="en-US"/>
        </w:rPr>
        <w:t>Recaro’s</w:t>
      </w:r>
      <w:proofErr w:type="spellEnd"/>
      <w:r w:rsidRPr="00900D93">
        <w:rPr>
          <w:szCs w:val="24"/>
          <w:lang w:val="en-US"/>
        </w:rPr>
        <w:t xml:space="preserve"> most recent product launch, the brand’s first-ever off-road seats, will soon begin production at Recaro Automotive HQ. These seats, known as the </w:t>
      </w:r>
      <w:hyperlink r:id="rId10">
        <w:r w:rsidRPr="00900D93">
          <w:rPr>
            <w:color w:val="954F72"/>
            <w:szCs w:val="24"/>
            <w:u w:val="single"/>
            <w:lang w:val="en-US"/>
          </w:rPr>
          <w:t>Pro Racer SPG XL</w:t>
        </w:r>
      </w:hyperlink>
      <w:hyperlink r:id="rId11">
        <w:r w:rsidRPr="00900D93">
          <w:rPr>
            <w:color w:val="954F72"/>
            <w:szCs w:val="24"/>
            <w:lang w:val="en-US"/>
          </w:rPr>
          <w:t xml:space="preserve"> </w:t>
        </w:r>
      </w:hyperlink>
      <w:hyperlink r:id="rId12">
        <w:r w:rsidRPr="00900D93">
          <w:rPr>
            <w:color w:val="954F72"/>
            <w:szCs w:val="24"/>
            <w:u w:val="single"/>
            <w:lang w:val="en-US"/>
          </w:rPr>
          <w:t>ORV</w:t>
        </w:r>
      </w:hyperlink>
      <w:r w:rsidRPr="00900D93">
        <w:rPr>
          <w:szCs w:val="24"/>
          <w:lang w:val="en-US"/>
        </w:rPr>
        <w:t xml:space="preserve"> and the </w:t>
      </w:r>
      <w:hyperlink r:id="rId13">
        <w:r w:rsidRPr="00900D93">
          <w:rPr>
            <w:color w:val="954F72"/>
            <w:szCs w:val="24"/>
            <w:u w:val="single"/>
            <w:lang w:val="en-US"/>
          </w:rPr>
          <w:t>Cross</w:t>
        </w:r>
      </w:hyperlink>
      <w:hyperlink r:id="rId14">
        <w:r w:rsidRPr="00900D93">
          <w:rPr>
            <w:color w:val="954F72"/>
            <w:szCs w:val="24"/>
            <w:lang w:val="en-US"/>
          </w:rPr>
          <w:t xml:space="preserve"> </w:t>
        </w:r>
      </w:hyperlink>
      <w:hyperlink r:id="rId15">
        <w:r w:rsidRPr="00900D93">
          <w:rPr>
            <w:color w:val="954F72"/>
            <w:szCs w:val="24"/>
            <w:u w:val="single"/>
            <w:lang w:val="en-US"/>
          </w:rPr>
          <w:t>Sportster ORV</w:t>
        </w:r>
      </w:hyperlink>
      <w:r w:rsidRPr="00900D93">
        <w:rPr>
          <w:szCs w:val="24"/>
          <w:lang w:val="en-US"/>
        </w:rPr>
        <w:t>, will come to market by the end of 2020 for customer purchase. To support these endeavors, the Recaro Automotive HQ will create job opportunities for workers within the Detroit area.</w:t>
      </w:r>
    </w:p>
    <w:p w14:paraId="642A8489" w14:textId="77777777" w:rsidR="00307EDA" w:rsidRPr="00900D93" w:rsidRDefault="00307EDA" w:rsidP="00CE55BC">
      <w:pPr>
        <w:spacing w:line="240" w:lineRule="auto"/>
        <w:jc w:val="both"/>
        <w:rPr>
          <w:szCs w:val="24"/>
          <w:lang w:val="en-US"/>
        </w:rPr>
      </w:pPr>
    </w:p>
    <w:p w14:paraId="4E2B7959" w14:textId="77777777" w:rsidR="00307EDA" w:rsidRPr="00900D93" w:rsidRDefault="00307EDA" w:rsidP="00CE55BC">
      <w:pPr>
        <w:spacing w:line="240" w:lineRule="auto"/>
        <w:jc w:val="both"/>
        <w:rPr>
          <w:szCs w:val="24"/>
          <w:lang w:val="en-US"/>
        </w:rPr>
      </w:pPr>
      <w:r w:rsidRPr="00900D93">
        <w:rPr>
          <w:szCs w:val="24"/>
          <w:lang w:val="en-US"/>
        </w:rPr>
        <w:t xml:space="preserve">“We are thrilled to announce the opening of our Recaro North American facility and a range of new job opportunities for individuals in the Michigan area,” said Emil Kreycik, </w:t>
      </w:r>
      <w:proofErr w:type="spellStart"/>
      <w:r w:rsidRPr="00900D93">
        <w:rPr>
          <w:szCs w:val="24"/>
          <w:lang w:val="en-US"/>
        </w:rPr>
        <w:t>Recaro’s</w:t>
      </w:r>
      <w:proofErr w:type="spellEnd"/>
      <w:r w:rsidRPr="00900D93">
        <w:rPr>
          <w:szCs w:val="24"/>
          <w:lang w:val="en-US"/>
        </w:rPr>
        <w:t xml:space="preserve"> President and Chief Operating Officer. “As we continue to present cutting-edge products, we’re excited to open this advanced U.S. hub for production and innovation. Through our seat offerings, we’re confident that we will continue to help our customers achieve peak performance and inspire a passion for driving.”</w:t>
      </w:r>
    </w:p>
    <w:p w14:paraId="74DB35A7" w14:textId="77777777" w:rsidR="00307EDA" w:rsidRPr="00900D93" w:rsidRDefault="00307EDA" w:rsidP="00CE55BC">
      <w:pPr>
        <w:spacing w:line="240" w:lineRule="auto"/>
        <w:jc w:val="both"/>
        <w:rPr>
          <w:szCs w:val="24"/>
          <w:lang w:val="en-US"/>
        </w:rPr>
      </w:pPr>
    </w:p>
    <w:p w14:paraId="18A63E35" w14:textId="5E9AA947" w:rsidR="00307EDA" w:rsidRPr="00900D93" w:rsidRDefault="00307EDA" w:rsidP="00CE55BC">
      <w:pPr>
        <w:spacing w:line="240" w:lineRule="auto"/>
        <w:jc w:val="both"/>
        <w:rPr>
          <w:szCs w:val="24"/>
          <w:lang w:val="en-US"/>
        </w:rPr>
      </w:pPr>
      <w:r w:rsidRPr="00900D93">
        <w:rPr>
          <w:szCs w:val="24"/>
          <w:lang w:val="en-US"/>
        </w:rPr>
        <w:t xml:space="preserve">Recaro worked hand-in-hand with community leaders throughout the site selection and construction process. The official ribbon cutting, which featured a speech by Emil Kreycik and a product display, was attended by </w:t>
      </w:r>
      <w:r w:rsidR="005D4221" w:rsidRPr="00900D93">
        <w:rPr>
          <w:szCs w:val="24"/>
          <w:lang w:val="en-US"/>
        </w:rPr>
        <w:t>Bob Cannon, Clinton Township Supervisor</w:t>
      </w:r>
      <w:r w:rsidRPr="00900D93">
        <w:rPr>
          <w:szCs w:val="24"/>
          <w:lang w:val="en-US"/>
        </w:rPr>
        <w:t xml:space="preserve"> and </w:t>
      </w:r>
      <w:r w:rsidR="005D4221" w:rsidRPr="00900D93">
        <w:rPr>
          <w:szCs w:val="24"/>
          <w:lang w:val="en-US"/>
        </w:rPr>
        <w:t xml:space="preserve">Jack Johns, Project Manager at </w:t>
      </w:r>
      <w:r w:rsidR="00B04FC1" w:rsidRPr="00900D93">
        <w:rPr>
          <w:szCs w:val="24"/>
          <w:lang w:val="en-US"/>
        </w:rPr>
        <w:t xml:space="preserve">the </w:t>
      </w:r>
      <w:r w:rsidR="005D4221" w:rsidRPr="00900D93">
        <w:rPr>
          <w:szCs w:val="24"/>
          <w:lang w:val="en-US"/>
        </w:rPr>
        <w:t>Macomb County Department of Planning &amp; Economic Development</w:t>
      </w:r>
      <w:r w:rsidRPr="00900D93">
        <w:rPr>
          <w:szCs w:val="24"/>
          <w:lang w:val="en-US"/>
        </w:rPr>
        <w:t>.</w:t>
      </w:r>
      <w:r w:rsidR="00BF26BF" w:rsidRPr="00900D93">
        <w:rPr>
          <w:szCs w:val="24"/>
          <w:lang w:val="en-US"/>
        </w:rPr>
        <w:t xml:space="preserve"> </w:t>
      </w:r>
      <w:r w:rsidRPr="00900D93">
        <w:rPr>
          <w:szCs w:val="24"/>
          <w:lang w:val="en-US"/>
        </w:rPr>
        <w:t xml:space="preserve">Moving forward, private and socially distanced tours of the facility will be available by appointment for OEM customers and </w:t>
      </w:r>
      <w:proofErr w:type="spellStart"/>
      <w:r w:rsidRPr="00900D93">
        <w:rPr>
          <w:szCs w:val="24"/>
          <w:lang w:val="en-US"/>
        </w:rPr>
        <w:t>Recaro’s</w:t>
      </w:r>
      <w:proofErr w:type="spellEnd"/>
      <w:r w:rsidRPr="00900D93">
        <w:rPr>
          <w:szCs w:val="24"/>
          <w:lang w:val="en-US"/>
        </w:rPr>
        <w:t xml:space="preserve"> marketing partners. </w:t>
      </w:r>
    </w:p>
    <w:p w14:paraId="3CAD3884" w14:textId="77777777" w:rsidR="00307EDA" w:rsidRPr="00900D93" w:rsidRDefault="00307EDA" w:rsidP="00CE55BC">
      <w:pPr>
        <w:spacing w:line="240" w:lineRule="auto"/>
        <w:jc w:val="both"/>
        <w:rPr>
          <w:szCs w:val="24"/>
          <w:lang w:val="en-US"/>
        </w:rPr>
      </w:pPr>
    </w:p>
    <w:p w14:paraId="5C5E01CF" w14:textId="33725732" w:rsidR="00307EDA" w:rsidRPr="00900D93" w:rsidRDefault="00307EDA" w:rsidP="00CE55BC">
      <w:pPr>
        <w:spacing w:line="240" w:lineRule="auto"/>
        <w:jc w:val="both"/>
        <w:rPr>
          <w:szCs w:val="24"/>
          <w:highlight w:val="white"/>
          <w:lang w:val="en-US"/>
        </w:rPr>
      </w:pPr>
      <w:r w:rsidRPr="00900D93">
        <w:rPr>
          <w:szCs w:val="24"/>
          <w:lang w:val="en-US"/>
        </w:rPr>
        <w:lastRenderedPageBreak/>
        <w:t xml:space="preserve">Following the acquisition of Recaro Automotive by Raven Acquisitions LLC, the company continues to focus on its core business – performance seats and ergonomic seats, as well as special applications. This new structure allows for shorter and faster decision-making processes with greater flexibility to better meet the requirements of the market, aftermarket, commercial and OEM customers. </w:t>
      </w:r>
    </w:p>
    <w:p w14:paraId="1D784495" w14:textId="77777777" w:rsidR="00307EDA" w:rsidRPr="00900D93" w:rsidRDefault="00307EDA" w:rsidP="00CE55BC">
      <w:pPr>
        <w:spacing w:line="240" w:lineRule="auto"/>
        <w:jc w:val="both"/>
        <w:rPr>
          <w:color w:val="222222"/>
          <w:szCs w:val="24"/>
          <w:highlight w:val="white"/>
          <w:lang w:val="en-US"/>
        </w:rPr>
      </w:pPr>
      <w:r w:rsidRPr="00900D93">
        <w:rPr>
          <w:color w:val="222222"/>
          <w:szCs w:val="24"/>
          <w:highlight w:val="white"/>
          <w:lang w:val="en-US"/>
        </w:rPr>
        <w:br/>
      </w:r>
      <w:r w:rsidRPr="00900D93">
        <w:rPr>
          <w:szCs w:val="24"/>
          <w:highlight w:val="white"/>
          <w:lang w:val="en-US"/>
        </w:rPr>
        <w:t>For more information, please visit</w:t>
      </w:r>
      <w:r w:rsidRPr="00900D93">
        <w:rPr>
          <w:color w:val="222222"/>
          <w:szCs w:val="24"/>
          <w:highlight w:val="white"/>
          <w:lang w:val="en-US"/>
        </w:rPr>
        <w:t xml:space="preserve"> </w:t>
      </w:r>
      <w:hyperlink r:id="rId16">
        <w:r w:rsidRPr="00900D93">
          <w:rPr>
            <w:color w:val="1155CC"/>
            <w:szCs w:val="24"/>
            <w:highlight w:val="white"/>
            <w:u w:val="single"/>
            <w:lang w:val="en-US"/>
          </w:rPr>
          <w:t>https://www.recaro-automotive.com/us/</w:t>
        </w:r>
      </w:hyperlink>
      <w:r w:rsidRPr="00900D93">
        <w:rPr>
          <w:color w:val="222222"/>
          <w:szCs w:val="24"/>
          <w:highlight w:val="white"/>
          <w:lang w:val="en-US"/>
        </w:rPr>
        <w:t>.</w:t>
      </w:r>
    </w:p>
    <w:p w14:paraId="29EBCE90" w14:textId="77777777" w:rsidR="00307EDA" w:rsidRPr="00900D93" w:rsidRDefault="00307EDA" w:rsidP="00CE55BC">
      <w:pPr>
        <w:spacing w:line="240" w:lineRule="auto"/>
        <w:rPr>
          <w:szCs w:val="24"/>
          <w:lang w:val="en-US"/>
        </w:rPr>
      </w:pPr>
    </w:p>
    <w:p w14:paraId="56603A43" w14:textId="0BB3ACA6" w:rsidR="00307EDA" w:rsidRPr="00900D93" w:rsidRDefault="00307EDA" w:rsidP="00CE55BC">
      <w:pPr>
        <w:spacing w:line="240" w:lineRule="auto"/>
        <w:jc w:val="both"/>
        <w:rPr>
          <w:b/>
          <w:szCs w:val="24"/>
          <w:u w:val="single"/>
          <w:lang w:val="en-US"/>
        </w:rPr>
      </w:pPr>
      <w:r w:rsidRPr="00900D93">
        <w:rPr>
          <w:b/>
          <w:szCs w:val="24"/>
          <w:u w:val="single"/>
          <w:lang w:val="en-US"/>
        </w:rPr>
        <w:t>About Recaro Automotive:</w:t>
      </w:r>
    </w:p>
    <w:p w14:paraId="44A7EEE9" w14:textId="06F300CC" w:rsidR="00307EDA" w:rsidRDefault="00307EDA" w:rsidP="00CE55BC">
      <w:pPr>
        <w:spacing w:line="240" w:lineRule="auto"/>
        <w:jc w:val="both"/>
        <w:rPr>
          <w:szCs w:val="24"/>
        </w:rPr>
      </w:pPr>
      <w:r w:rsidRPr="00900D93">
        <w:rPr>
          <w:szCs w:val="24"/>
          <w:lang w:val="en-US"/>
        </w:rPr>
        <w:t xml:space="preserve">Recaro Automotive has three locations in Europe, the USA and Japan. We design, manufacture, and market complete seats representative of our core competencies of design, ergonomics, robustness, lightweight construction, and first-class workmanship, under the brand name Recaro. Recaro Automotive offers passenger car seats for OEMs, Commercial Vehicle, and the aftermarket, using the brand Recaro under a license of the Recaro Holding. </w:t>
      </w:r>
      <w:proofErr w:type="spellStart"/>
      <w:r>
        <w:rPr>
          <w:szCs w:val="24"/>
        </w:rPr>
        <w:t>For</w:t>
      </w:r>
      <w:proofErr w:type="spellEnd"/>
      <w:r>
        <w:rPr>
          <w:szCs w:val="24"/>
        </w:rPr>
        <w:t xml:space="preserve"> </w:t>
      </w:r>
      <w:proofErr w:type="spellStart"/>
      <w:r>
        <w:rPr>
          <w:szCs w:val="24"/>
        </w:rPr>
        <w:t>more</w:t>
      </w:r>
      <w:proofErr w:type="spellEnd"/>
      <w:r>
        <w:rPr>
          <w:szCs w:val="24"/>
        </w:rPr>
        <w:t xml:space="preserve"> </w:t>
      </w:r>
      <w:proofErr w:type="spellStart"/>
      <w:r>
        <w:rPr>
          <w:szCs w:val="24"/>
        </w:rPr>
        <w:t>information</w:t>
      </w:r>
      <w:proofErr w:type="spellEnd"/>
      <w:r>
        <w:rPr>
          <w:szCs w:val="24"/>
        </w:rPr>
        <w:t xml:space="preserve">, </w:t>
      </w:r>
      <w:proofErr w:type="spellStart"/>
      <w:r>
        <w:rPr>
          <w:szCs w:val="24"/>
        </w:rPr>
        <w:t>please</w:t>
      </w:r>
      <w:proofErr w:type="spellEnd"/>
      <w:r>
        <w:rPr>
          <w:szCs w:val="24"/>
        </w:rPr>
        <w:t xml:space="preserve"> visit </w:t>
      </w:r>
      <w:hyperlink r:id="rId17">
        <w:r>
          <w:rPr>
            <w:color w:val="1155CC"/>
            <w:szCs w:val="24"/>
          </w:rPr>
          <w:t xml:space="preserve"> </w:t>
        </w:r>
      </w:hyperlink>
      <w:hyperlink r:id="rId18">
        <w:r>
          <w:rPr>
            <w:color w:val="1155CC"/>
            <w:szCs w:val="24"/>
            <w:u w:val="single"/>
          </w:rPr>
          <w:t>recaro-automotive.com</w:t>
        </w:r>
      </w:hyperlink>
      <w:r>
        <w:rPr>
          <w:szCs w:val="24"/>
        </w:rPr>
        <w:t>.</w:t>
      </w:r>
    </w:p>
    <w:p w14:paraId="798540ED" w14:textId="77777777" w:rsidR="00307EDA" w:rsidRDefault="00307EDA" w:rsidP="00CE55BC">
      <w:pPr>
        <w:spacing w:line="240" w:lineRule="auto"/>
        <w:jc w:val="both"/>
        <w:rPr>
          <w:szCs w:val="24"/>
        </w:rPr>
      </w:pPr>
    </w:p>
    <w:p w14:paraId="19CC3A64" w14:textId="72646959" w:rsidR="00FB5547" w:rsidRDefault="00307EDA" w:rsidP="00CE55BC">
      <w:pPr>
        <w:spacing w:line="240" w:lineRule="auto"/>
        <w:jc w:val="center"/>
      </w:pPr>
      <w:r>
        <w:rPr>
          <w:szCs w:val="24"/>
        </w:rPr>
        <w:t>##</w:t>
      </w:r>
      <w:r w:rsidR="00FB5547">
        <w:rPr>
          <w:noProof/>
          <w:lang w:val="en-US" w:eastAsia="en-US"/>
        </w:rPr>
        <mc:AlternateContent>
          <mc:Choice Requires="wps">
            <w:drawing>
              <wp:anchor distT="0" distB="0" distL="114300" distR="114300" simplePos="0" relativeHeight="251658240" behindDoc="0" locked="0" layoutInCell="1" allowOverlap="1" wp14:anchorId="62E91942" wp14:editId="237AE972">
                <wp:simplePos x="0" y="0"/>
                <wp:positionH relativeFrom="page">
                  <wp:posOffset>5760720</wp:posOffset>
                </wp:positionH>
                <wp:positionV relativeFrom="page">
                  <wp:posOffset>9875520</wp:posOffset>
                </wp:positionV>
                <wp:extent cx="1905000" cy="2540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0BA64" w14:textId="77777777" w:rsidR="00AA1599" w:rsidRPr="00900D93" w:rsidRDefault="00AA1599">
                            <w:pPr>
                              <w:rPr>
                                <w:rFonts w:cs="Arial"/>
                                <w:color w:val="FFFFFF" w:themeColor="background1"/>
                                <w:sz w:val="8"/>
                                <w:lang w:val="en-US"/>
                              </w:rPr>
                            </w:pPr>
                            <w:r w:rsidRPr="00900D93">
                              <w:rPr>
                                <w:rFonts w:cs="Arial"/>
                                <w:color w:val="FFFFFF" w:themeColor="background1"/>
                                <w:sz w:val="8"/>
                                <w:lang w:val="en-US"/>
                              </w:rPr>
                              <w:t>Johnson Controls Inc.-INTERNAL-(Janis Moore)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91942" id="_x0000_t202" coordsize="21600,21600" o:spt="202" path="m,l,21600r21600,l21600,xe">
                <v:stroke joinstyle="miter"/>
                <v:path gradientshapeok="t" o:connecttype="rect"/>
              </v:shapetype>
              <v:shape id="Text Box 2" o:spid="_x0000_s1026" type="#_x0000_t202" style="position:absolute;left:0;text-align:left;margin-left:453.6pt;margin-top:777.6pt;width:150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" stroked="f">
                <v:textbox inset="1pt,1pt,1pt,1pt">
                  <w:txbxContent>
                    <w:p w14:paraId="3A50BA64" w14:textId="77777777" w:rsidR="00AA1599" w:rsidRPr="00900D93" w:rsidRDefault="00AA1599">
                      <w:pPr>
                        <w:rPr>
                          <w:rFonts w:cs="Arial"/>
                          <w:color w:val="FFFFFF" w:themeColor="background1"/>
                          <w:sz w:val="8"/>
                          <w:lang w:val="en-US"/>
                        </w:rPr>
                      </w:pPr>
                      <w:r w:rsidRPr="00900D93">
                        <w:rPr>
                          <w:rFonts w:cs="Arial"/>
                          <w:color w:val="FFFFFF" w:themeColor="background1"/>
                          <w:sz w:val="8"/>
                          <w:lang w:val="en-US"/>
                        </w:rPr>
                        <w:t>Johnson Controls Inc.-INTERNAL-(Janis Moore)</w:t>
                      </w:r>
                    </w:p>
                  </w:txbxContent>
                </v:textbox>
                <w10:wrap anchorx="page" anchory="page"/>
              </v:shape>
            </w:pict>
          </mc:Fallback>
        </mc:AlternateContent>
      </w:r>
    </w:p>
    <w:p w14:paraId="4AE8E013" w14:textId="77777777" w:rsidR="00222130" w:rsidRPr="00FB5547" w:rsidRDefault="00FB5547" w:rsidP="00FB5547">
      <w:pPr>
        <w:tabs>
          <w:tab w:val="left" w:pos="6924"/>
        </w:tabs>
      </w:pPr>
      <w:r>
        <w:tab/>
      </w:r>
    </w:p>
    <w:sectPr w:rsidR="00222130" w:rsidRPr="00FB5547" w:rsidSect="00AA1599">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022" w:bottom="1022" w:left="1411" w:header="691" w:footer="67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D0E9D" w14:textId="77777777" w:rsidR="00FF78C7" w:rsidRDefault="00FF78C7">
      <w:pPr>
        <w:spacing w:line="240" w:lineRule="auto"/>
      </w:pPr>
      <w:r>
        <w:separator/>
      </w:r>
    </w:p>
  </w:endnote>
  <w:endnote w:type="continuationSeparator" w:id="0">
    <w:p w14:paraId="4EE1B544" w14:textId="77777777" w:rsidR="00FF78C7" w:rsidRDefault="00FF7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10C0" w14:textId="77777777" w:rsidR="008A7230" w:rsidRDefault="008A72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E9D8" w14:textId="6D98CEEE" w:rsidR="00E53861" w:rsidRDefault="00E53861">
    <w:pPr>
      <w:pStyle w:val="Fuzeile"/>
    </w:pPr>
    <w:bookmarkStart w:id="0" w:name="_GoBack"/>
    <w:bookmarkEnd w:id="0"/>
  </w:p>
  <w:p w14:paraId="49DABA8A" w14:textId="77777777" w:rsidR="00E53861" w:rsidRDefault="00E538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69FB" w14:textId="525C3372" w:rsidR="000B16FF" w:rsidRPr="00900D93" w:rsidRDefault="007B6F5D" w:rsidP="00C71C2C">
    <w:pPr>
      <w:pStyle w:val="Fuzeile"/>
      <w:framePr w:w="4632" w:h="1332" w:hRule="exact" w:hSpace="113" w:wrap="notBeside" w:vAnchor="page" w:hAnchor="page" w:x="6125" w:y="17255" w:anchorLock="1"/>
      <w:jc w:val="left"/>
      <w:rPr>
        <w:rFonts w:cs="Arial"/>
        <w:sz w:val="12"/>
        <w:szCs w:val="12"/>
        <w:lang w:val="en-US"/>
      </w:rPr>
    </w:pPr>
    <w:r>
      <w:rPr>
        <w:rFonts w:cs="Arial"/>
        <w:noProof/>
        <w:sz w:val="12"/>
        <w:szCs w:val="12"/>
        <w:lang w:val="en-US"/>
      </w:rPr>
      <mc:AlternateContent>
        <mc:Choice Requires="wps">
          <w:drawing>
            <wp:anchor distT="0" distB="0" distL="114300" distR="114300" simplePos="0" relativeHeight="251660288" behindDoc="0" locked="0" layoutInCell="0" allowOverlap="1" wp14:anchorId="3BA1BC74" wp14:editId="201D08EE">
              <wp:simplePos x="0" y="0"/>
              <wp:positionH relativeFrom="page">
                <wp:posOffset>0</wp:posOffset>
              </wp:positionH>
              <wp:positionV relativeFrom="page">
                <wp:posOffset>9601200</wp:posOffset>
              </wp:positionV>
              <wp:extent cx="7772400" cy="266700"/>
              <wp:effectExtent l="0" t="0" r="0" b="0"/>
              <wp:wrapNone/>
              <wp:docPr id="4" name="MSIPCMcf44427ebd188ae69e28d43d" descr="{&quot;HashCode&quot;:-173979857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A6372" w14:textId="34555A79" w:rsidR="007B6F5D" w:rsidRPr="007B6F5D" w:rsidRDefault="007B6F5D" w:rsidP="007B6F5D">
                          <w:pPr>
                            <w:jc w:val="center"/>
                            <w:rPr>
                              <w:rFonts w:ascii="Calibri" w:hAnsi="Calibri" w:cs="Calibri"/>
                              <w:color w:val="000000"/>
                              <w:sz w:val="20"/>
                            </w:rPr>
                          </w:pPr>
                          <w:r w:rsidRPr="007B6F5D">
                            <w:rPr>
                              <w:rFonts w:ascii="Calibri" w:hAnsi="Calibri" w:cs="Calibri"/>
                              <w:color w:val="000000"/>
                              <w:sz w:val="20"/>
                            </w:rPr>
                            <w:t>Adient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A1BC74" id="_x0000_t202" coordsize="21600,21600" o:spt="202" path="m,l,21600r21600,l21600,xe">
              <v:stroke joinstyle="miter"/>
              <v:path gradientshapeok="t" o:connecttype="rect"/>
            </v:shapetype>
            <v:shape id="MSIPCMcf44427ebd188ae69e28d43d" o:spid="_x0000_s1027" type="#_x0000_t202" alt="{&quot;HashCode&quot;:-1739798571,&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" o:allowincell="f" filled="f" stroked="f" strokeweight=".5pt">
              <v:fill o:detectmouseclick="t"/>
              <v:textbox inset=",0,,0">
                <w:txbxContent>
                  <w:p w14:paraId="4A5A6372" w14:textId="34555A79" w:rsidR="007B6F5D" w:rsidRPr="007B6F5D" w:rsidRDefault="007B6F5D" w:rsidP="007B6F5D">
                    <w:pPr>
                      <w:jc w:val="center"/>
                      <w:rPr>
                        <w:rFonts w:ascii="Calibri" w:hAnsi="Calibri" w:cs="Calibri"/>
                        <w:color w:val="000000"/>
                        <w:sz w:val="20"/>
                      </w:rPr>
                    </w:pPr>
                    <w:r w:rsidRPr="007B6F5D">
                      <w:rPr>
                        <w:rFonts w:ascii="Calibri" w:hAnsi="Calibri" w:cs="Calibri"/>
                        <w:color w:val="000000"/>
                        <w:sz w:val="20"/>
                      </w:rPr>
                      <w:t>Adient - INTERNAL</w:t>
                    </w:r>
                  </w:p>
                </w:txbxContent>
              </v:textbox>
              <w10:wrap anchorx="page" anchory="page"/>
            </v:shape>
          </w:pict>
        </mc:Fallback>
      </mc:AlternateContent>
    </w:r>
    <w:r w:rsidR="006D103B" w:rsidRPr="004E0BC4">
      <w:rPr>
        <w:rFonts w:cs="Arial"/>
        <w:sz w:val="12"/>
        <w:szCs w:val="12"/>
        <w:lang w:val="en-US"/>
      </w:rPr>
      <w:t xml:space="preserve">RECARO Automotive </w:t>
    </w:r>
    <w:r w:rsidR="006D103B" w:rsidRPr="004E0BC4">
      <w:rPr>
        <w:rFonts w:cs="Arial"/>
        <w:sz w:val="12"/>
        <w:szCs w:val="12"/>
        <w:lang w:val="en-US"/>
      </w:rPr>
      <w:br/>
    </w:r>
    <w:r w:rsidR="00F230FD">
      <w:rPr>
        <w:rFonts w:cs="Arial"/>
        <w:sz w:val="12"/>
        <w:szCs w:val="12"/>
        <w:lang w:val="en-US"/>
      </w:rPr>
      <w:t>Global Headquarters – N.A.</w:t>
    </w:r>
    <w:r w:rsidR="006A2930" w:rsidRPr="004E0BC4">
      <w:rPr>
        <w:rFonts w:cs="Arial"/>
        <w:sz w:val="12"/>
        <w:szCs w:val="12"/>
        <w:lang w:val="en-US"/>
      </w:rPr>
      <w:t xml:space="preserve"> </w:t>
    </w:r>
    <w:r w:rsidR="00FB5547" w:rsidRPr="00900D93">
      <w:rPr>
        <w:rFonts w:cs="Arial"/>
        <w:sz w:val="12"/>
        <w:szCs w:val="12"/>
        <w:lang w:val="en-US"/>
      </w:rPr>
      <w:t xml:space="preserve">· </w:t>
    </w:r>
    <w:r w:rsidR="00F230FD" w:rsidRPr="00900D93">
      <w:rPr>
        <w:rFonts w:cs="Arial"/>
        <w:sz w:val="12"/>
        <w:szCs w:val="12"/>
        <w:lang w:val="en-US"/>
      </w:rPr>
      <w:t>24801 Capital Blvd</w:t>
    </w:r>
    <w:r w:rsidR="008A7230" w:rsidRPr="00900D93">
      <w:rPr>
        <w:rFonts w:cs="Arial"/>
        <w:sz w:val="12"/>
        <w:szCs w:val="12"/>
        <w:lang w:val="en-US"/>
      </w:rPr>
      <w:t xml:space="preserve">., </w:t>
    </w:r>
    <w:r w:rsidR="00F230FD" w:rsidRPr="00900D93">
      <w:rPr>
        <w:rFonts w:cs="Arial"/>
        <w:sz w:val="12"/>
        <w:szCs w:val="12"/>
        <w:lang w:val="en-US"/>
      </w:rPr>
      <w:t>Clinton Twp</w:t>
    </w:r>
    <w:r w:rsidR="008A7230" w:rsidRPr="00900D93">
      <w:rPr>
        <w:rFonts w:cs="Arial"/>
        <w:sz w:val="12"/>
        <w:szCs w:val="12"/>
        <w:lang w:val="en-US"/>
      </w:rPr>
      <w:t>.,</w:t>
    </w:r>
    <w:r w:rsidR="00F230FD" w:rsidRPr="00900D93">
      <w:rPr>
        <w:rFonts w:cs="Arial"/>
        <w:sz w:val="12"/>
        <w:szCs w:val="12"/>
        <w:lang w:val="en-US"/>
      </w:rPr>
      <w:t xml:space="preserve"> MI 48</w:t>
    </w:r>
    <w:r w:rsidR="004C5F3D" w:rsidRPr="00900D93">
      <w:rPr>
        <w:rFonts w:cs="Arial"/>
        <w:sz w:val="12"/>
        <w:szCs w:val="12"/>
        <w:lang w:val="en-US"/>
      </w:rPr>
      <w:t>036</w:t>
    </w:r>
    <w:r w:rsidR="00F230FD" w:rsidRPr="00900D93">
      <w:rPr>
        <w:rFonts w:cs="Arial"/>
        <w:sz w:val="12"/>
        <w:szCs w:val="12"/>
        <w:lang w:val="en-US"/>
      </w:rPr>
      <w:t xml:space="preserve"> USA</w:t>
    </w:r>
    <w:r w:rsidR="008A7230" w:rsidRPr="00900D93">
      <w:rPr>
        <w:rFonts w:cs="Arial"/>
        <w:sz w:val="12"/>
        <w:szCs w:val="12"/>
        <w:lang w:val="en-US"/>
      </w:rPr>
      <w:t xml:space="preserve"> www.recaro-automotive.com</w:t>
    </w:r>
    <w:r w:rsidR="006D103B" w:rsidRPr="00900D93">
      <w:rPr>
        <w:rFonts w:cs="Arial"/>
        <w:sz w:val="12"/>
        <w:szCs w:val="12"/>
        <w:lang w:val="en-US"/>
      </w:rPr>
      <w:br/>
    </w:r>
  </w:p>
  <w:p w14:paraId="38D9968E" w14:textId="77777777" w:rsidR="000B16FF" w:rsidRPr="00900D93" w:rsidRDefault="000B16F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F01C9" w14:textId="77777777" w:rsidR="00FF78C7" w:rsidRDefault="00FF78C7">
      <w:pPr>
        <w:spacing w:line="240" w:lineRule="auto"/>
      </w:pPr>
      <w:r>
        <w:separator/>
      </w:r>
    </w:p>
  </w:footnote>
  <w:footnote w:type="continuationSeparator" w:id="0">
    <w:p w14:paraId="2E15528A" w14:textId="77777777" w:rsidR="00FF78C7" w:rsidRDefault="00FF78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3B86" w14:textId="77777777" w:rsidR="008A7230" w:rsidRDefault="008A72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CF9C" w14:textId="77777777" w:rsidR="00E53861" w:rsidRDefault="00E53861">
    <w:pPr>
      <w:pStyle w:val="Kopfzeile"/>
      <w:spacing w:line="240" w:lineRule="auto"/>
      <w:rPr>
        <w:sz w:val="20"/>
      </w:rPr>
    </w:pPr>
  </w:p>
  <w:p w14:paraId="6582621F" w14:textId="77777777" w:rsidR="00E53861" w:rsidRDefault="00E53861">
    <w:pPr>
      <w:pStyle w:val="Kopfzeile"/>
      <w:spacing w:line="240" w:lineRule="auto"/>
      <w:rPr>
        <w:sz w:val="20"/>
      </w:rPr>
    </w:pPr>
  </w:p>
  <w:p w14:paraId="55FB1FEB" w14:textId="77777777" w:rsidR="00E53861" w:rsidRDefault="00E53861">
    <w:pPr>
      <w:pStyle w:val="Kopfzeile"/>
      <w:spacing w:line="240" w:lineRule="auto"/>
      <w:rPr>
        <w:sz w:val="20"/>
      </w:rPr>
    </w:pPr>
  </w:p>
  <w:p w14:paraId="1E04605A" w14:textId="77777777" w:rsidR="00E53861" w:rsidRDefault="00E53861">
    <w:pPr>
      <w:pStyle w:val="Kopfzeile"/>
      <w:spacing w:line="240" w:lineRule="auto"/>
      <w:rPr>
        <w:sz w:val="20"/>
      </w:rPr>
    </w:pPr>
  </w:p>
  <w:p w14:paraId="28F11857" w14:textId="77777777" w:rsidR="00E53861" w:rsidRDefault="00E53861">
    <w:pPr>
      <w:pStyle w:val="Kopfzeile"/>
      <w:spacing w:line="240" w:lineRule="auto"/>
    </w:pPr>
    <w:r>
      <w:rPr>
        <w:rFonts w:ascii="Futura Lt BT" w:hAnsi="Futura Lt BT"/>
        <w:sz w:val="16"/>
      </w:rPr>
      <w:tab/>
    </w:r>
    <w:r>
      <w:rPr>
        <w:rFonts w:ascii="Futura Lt BT" w:hAnsi="Futura Lt BT"/>
        <w:sz w:val="16"/>
      </w:rPr>
      <w:tab/>
      <w:t xml:space="preserve">Page </w:t>
    </w:r>
    <w:r>
      <w:rPr>
        <w:rFonts w:ascii="Futura Lt BT" w:hAnsi="Futura Lt BT"/>
        <w:sz w:val="16"/>
      </w:rPr>
      <w:fldChar w:fldCharType="begin"/>
    </w:r>
    <w:r>
      <w:rPr>
        <w:rFonts w:ascii="Futura Lt BT" w:hAnsi="Futura Lt BT"/>
        <w:sz w:val="16"/>
      </w:rPr>
      <w:instrText xml:space="preserve"> PAGE  \* MERGEFORMAT </w:instrText>
    </w:r>
    <w:r>
      <w:rPr>
        <w:rFonts w:ascii="Futura Lt BT" w:hAnsi="Futura Lt BT"/>
        <w:sz w:val="16"/>
      </w:rPr>
      <w:fldChar w:fldCharType="separate"/>
    </w:r>
    <w:r w:rsidR="006A2930">
      <w:rPr>
        <w:rFonts w:ascii="Futura Lt BT" w:hAnsi="Futura Lt BT"/>
        <w:noProof/>
        <w:sz w:val="16"/>
      </w:rPr>
      <w:t>2</w:t>
    </w:r>
    <w:r>
      <w:rPr>
        <w:rFonts w:ascii="Futura Lt BT" w:hAnsi="Futura Lt BT"/>
        <w:sz w:val="16"/>
      </w:rPr>
      <w:fldChar w:fldCharType="end"/>
    </w:r>
    <w:r>
      <w:rPr>
        <w:rFonts w:ascii="Futura Lt BT" w:hAnsi="Futura Lt BT"/>
        <w:sz w:val="16"/>
      </w:rPr>
      <w:t xml:space="preserve"> of </w:t>
    </w:r>
    <w:r>
      <w:rPr>
        <w:rFonts w:ascii="Futura Lt BT" w:hAnsi="Futura Lt BT"/>
        <w:sz w:val="16"/>
      </w:rPr>
      <w:fldChar w:fldCharType="begin"/>
    </w:r>
    <w:r>
      <w:rPr>
        <w:rFonts w:ascii="Futura Lt BT" w:hAnsi="Futura Lt BT"/>
        <w:sz w:val="16"/>
      </w:rPr>
      <w:instrText xml:space="preserve"> NUMPAGES  \* MERGEFORMAT </w:instrText>
    </w:r>
    <w:r>
      <w:rPr>
        <w:rFonts w:ascii="Futura Lt BT" w:hAnsi="Futura Lt BT"/>
        <w:sz w:val="16"/>
      </w:rPr>
      <w:fldChar w:fldCharType="separate"/>
    </w:r>
    <w:r w:rsidR="0040405D">
      <w:rPr>
        <w:rFonts w:ascii="Futura Lt BT" w:hAnsi="Futura Lt BT"/>
        <w:noProof/>
        <w:sz w:val="16"/>
      </w:rPr>
      <w:t>1</w:t>
    </w:r>
    <w:r>
      <w:rPr>
        <w:rFonts w:ascii="Futura Lt BT" w:hAnsi="Futura Lt BT"/>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B5A2" w14:textId="77777777" w:rsidR="00486790" w:rsidRDefault="00FB5547" w:rsidP="00353CE4">
    <w:pPr>
      <w:pStyle w:val="Kopfzeile"/>
      <w:tabs>
        <w:tab w:val="clear" w:pos="4536"/>
        <w:tab w:val="clear" w:pos="9072"/>
      </w:tabs>
      <w:jc w:val="right"/>
    </w:pPr>
    <w:r>
      <w:rPr>
        <w:noProof/>
        <w:lang w:val="en-US" w:eastAsia="en-US"/>
      </w:rPr>
      <w:drawing>
        <wp:anchor distT="0" distB="0" distL="114300" distR="114300" simplePos="0" relativeHeight="251657728" behindDoc="1" locked="0" layoutInCell="1" allowOverlap="1" wp14:anchorId="648118EA" wp14:editId="47A5AFA9">
          <wp:simplePos x="0" y="0"/>
          <wp:positionH relativeFrom="margin">
            <wp:align>right</wp:align>
          </wp:positionH>
          <wp:positionV relativeFrom="page">
            <wp:posOffset>323850</wp:posOffset>
          </wp:positionV>
          <wp:extent cx="1903730" cy="347980"/>
          <wp:effectExtent l="0" t="0" r="1270" b="0"/>
          <wp:wrapTight wrapText="bothSides">
            <wp:wrapPolygon edited="0">
              <wp:start x="0" y="0"/>
              <wp:lineTo x="0" y="20102"/>
              <wp:lineTo x="21398" y="20102"/>
              <wp:lineTo x="21398" y="0"/>
              <wp:lineTo x="0" y="0"/>
            </wp:wrapPolygon>
          </wp:wrapTight>
          <wp:docPr id="1" name="Bild 1" descr="RECARO Logo_schwarz_9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ECARO Logo_schwarz_9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347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D4251"/>
    <w:multiLevelType w:val="hybridMultilevel"/>
    <w:tmpl w:val="1FD6BE4E"/>
    <w:lvl w:ilvl="0" w:tplc="DBA0472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F414AB"/>
    <w:multiLevelType w:val="hybridMultilevel"/>
    <w:tmpl w:val="7C2C2D74"/>
    <w:lvl w:ilvl="0" w:tplc="DEAC11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05D"/>
    <w:rsid w:val="000464B8"/>
    <w:rsid w:val="000B16FF"/>
    <w:rsid w:val="000B22EF"/>
    <w:rsid w:val="000C2FA4"/>
    <w:rsid w:val="001060B6"/>
    <w:rsid w:val="00132D77"/>
    <w:rsid w:val="0018465E"/>
    <w:rsid w:val="00190648"/>
    <w:rsid w:val="00204177"/>
    <w:rsid w:val="00222130"/>
    <w:rsid w:val="0024616A"/>
    <w:rsid w:val="00281B16"/>
    <w:rsid w:val="00307EDA"/>
    <w:rsid w:val="00322632"/>
    <w:rsid w:val="00346354"/>
    <w:rsid w:val="0035117C"/>
    <w:rsid w:val="00353CE4"/>
    <w:rsid w:val="00385D9C"/>
    <w:rsid w:val="003F4470"/>
    <w:rsid w:val="003F658C"/>
    <w:rsid w:val="0040405D"/>
    <w:rsid w:val="00441C0D"/>
    <w:rsid w:val="00450BA9"/>
    <w:rsid w:val="00486790"/>
    <w:rsid w:val="004A0C5C"/>
    <w:rsid w:val="004C5F3D"/>
    <w:rsid w:val="004C72C0"/>
    <w:rsid w:val="004E0BC4"/>
    <w:rsid w:val="00510E61"/>
    <w:rsid w:val="00552D09"/>
    <w:rsid w:val="00584039"/>
    <w:rsid w:val="005C48D5"/>
    <w:rsid w:val="005D4221"/>
    <w:rsid w:val="0061311A"/>
    <w:rsid w:val="006744F0"/>
    <w:rsid w:val="0069608B"/>
    <w:rsid w:val="006A2930"/>
    <w:rsid w:val="006D103B"/>
    <w:rsid w:val="007344E7"/>
    <w:rsid w:val="007902AF"/>
    <w:rsid w:val="007B6F5D"/>
    <w:rsid w:val="008148B7"/>
    <w:rsid w:val="008256BE"/>
    <w:rsid w:val="0085022A"/>
    <w:rsid w:val="00864ECB"/>
    <w:rsid w:val="008A7230"/>
    <w:rsid w:val="009000C2"/>
    <w:rsid w:val="00900D93"/>
    <w:rsid w:val="009017B7"/>
    <w:rsid w:val="009659C6"/>
    <w:rsid w:val="009769F1"/>
    <w:rsid w:val="0099797E"/>
    <w:rsid w:val="009E6F14"/>
    <w:rsid w:val="00A473E8"/>
    <w:rsid w:val="00A608E2"/>
    <w:rsid w:val="00A86593"/>
    <w:rsid w:val="00AA1599"/>
    <w:rsid w:val="00AB7E07"/>
    <w:rsid w:val="00B04FC1"/>
    <w:rsid w:val="00BC77CB"/>
    <w:rsid w:val="00BF26BF"/>
    <w:rsid w:val="00C318B8"/>
    <w:rsid w:val="00C71C2C"/>
    <w:rsid w:val="00CA02CB"/>
    <w:rsid w:val="00CD048D"/>
    <w:rsid w:val="00CE55BC"/>
    <w:rsid w:val="00CF29FE"/>
    <w:rsid w:val="00D63B41"/>
    <w:rsid w:val="00DD2ABF"/>
    <w:rsid w:val="00E53861"/>
    <w:rsid w:val="00E70C70"/>
    <w:rsid w:val="00E81286"/>
    <w:rsid w:val="00F161C6"/>
    <w:rsid w:val="00F230FD"/>
    <w:rsid w:val="00FB5547"/>
    <w:rsid w:val="00FB727A"/>
    <w:rsid w:val="00FF7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17C4E6"/>
  <w15:docId w15:val="{73E60D65-CBAC-4575-B80D-D1BC642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spacing w:after="240" w:line="240" w:lineRule="exact"/>
      <w:outlineLvl w:val="0"/>
    </w:pPr>
    <w:rPr>
      <w:rFonts w:ascii="Times New Roman" w:hAnsi="Times New Roman"/>
      <w:b/>
      <w:kern w:val="28"/>
    </w:rPr>
  </w:style>
  <w:style w:type="paragraph" w:styleId="berschrift2">
    <w:name w:val="heading 2"/>
    <w:basedOn w:val="berschrift1"/>
    <w:next w:val="Standard"/>
    <w:qFormat/>
    <w:pPr>
      <w:outlineLvl w:val="1"/>
    </w:pPr>
    <w:rPr>
      <w:b w:val="0"/>
    </w:rPr>
  </w:style>
  <w:style w:type="paragraph" w:styleId="berschrift3">
    <w:name w:val="heading 3"/>
    <w:basedOn w:val="Standard"/>
    <w:next w:val="Standard"/>
    <w:qFormat/>
    <w:pPr>
      <w:keepNext/>
      <w:spacing w:before="240" w:after="60" w:line="240" w:lineRule="auto"/>
      <w:jc w:val="both"/>
      <w:outlineLvl w:val="2"/>
    </w:pPr>
    <w:rPr>
      <w:rFonts w:ascii="Times New Roman" w:hAnsi="Times New Roman"/>
      <w:b/>
      <w:sz w:val="36"/>
    </w:rPr>
  </w:style>
  <w:style w:type="paragraph" w:styleId="berschrift4">
    <w:name w:val="heading 4"/>
    <w:basedOn w:val="Standard"/>
    <w:next w:val="Standard"/>
    <w:qFormat/>
    <w:pPr>
      <w:keepNext/>
      <w:spacing w:before="240" w:after="60"/>
      <w:outlineLvl w:val="3"/>
    </w:pPr>
    <w:rPr>
      <w:rFonts w:ascii="Times New Roman" w:hAnsi="Times New Roman"/>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Rechtsgrundlagenverzeichnis">
    <w:name w:val="table of authorities"/>
    <w:basedOn w:val="Standard"/>
    <w:next w:val="Standard"/>
    <w:semiHidden/>
    <w:pPr>
      <w:tabs>
        <w:tab w:val="right" w:leader="dot" w:pos="9639"/>
      </w:tabs>
      <w:ind w:left="240" w:hanging="240"/>
    </w:pPr>
  </w:style>
  <w:style w:type="paragraph" w:styleId="Fuzeile">
    <w:name w:val="footer"/>
    <w:basedOn w:val="Standard"/>
    <w:link w:val="FuzeileZchn"/>
    <w:pPr>
      <w:tabs>
        <w:tab w:val="center" w:pos="4536"/>
        <w:tab w:val="right" w:pos="9072"/>
      </w:tabs>
      <w:spacing w:after="240" w:line="240" w:lineRule="auto"/>
      <w:jc w:val="right"/>
    </w:pPr>
  </w:style>
  <w:style w:type="character" w:styleId="Seitenzahl">
    <w:name w:val="page number"/>
    <w:basedOn w:val="Absatz-Standardschriftart"/>
  </w:style>
  <w:style w:type="paragraph" w:customStyle="1" w:styleId="Betreffszeile">
    <w:name w:val="Betreffszeile"/>
    <w:pPr>
      <w:spacing w:before="1080"/>
    </w:pPr>
    <w:rPr>
      <w:rFonts w:ascii="Arial" w:hAnsi="Arial"/>
      <w:b/>
      <w:noProof/>
      <w:sz w:val="22"/>
    </w:rPr>
  </w:style>
  <w:style w:type="paragraph" w:customStyle="1" w:styleId="Fensterzeile">
    <w:name w:val="Fensterzeile"/>
    <w:basedOn w:val="Standard"/>
    <w:pPr>
      <w:framePr w:w="4672" w:h="227" w:hRule="exact" w:hSpace="113" w:wrap="notBeside" w:vAnchor="page" w:hAnchor="page" w:x="1419" w:y="2609" w:anchorLock="1"/>
    </w:pPr>
    <w:rPr>
      <w:sz w:val="14"/>
    </w:rPr>
  </w:style>
  <w:style w:type="paragraph" w:customStyle="1" w:styleId="Adresse">
    <w:name w:val="Adresse"/>
    <w:basedOn w:val="Standard"/>
    <w:pPr>
      <w:framePr w:w="4632" w:h="2013" w:hRule="exact" w:hSpace="142" w:wrap="notBeside" w:vAnchor="page" w:hAnchor="page" w:x="1419" w:y="2949" w:anchorLock="1"/>
      <w:spacing w:line="240" w:lineRule="auto"/>
    </w:pPr>
    <w:rPr>
      <w:sz w:val="22"/>
    </w:rPr>
  </w:style>
  <w:style w:type="paragraph" w:customStyle="1" w:styleId="Datumsfeld">
    <w:name w:val="Datumsfeld"/>
    <w:basedOn w:val="Standard"/>
    <w:pPr>
      <w:framePr w:w="4150" w:h="1383" w:hRule="exact" w:hSpace="142" w:wrap="around" w:vAnchor="page" w:hAnchor="page" w:x="7060" w:y="2609" w:anchorLock="1"/>
      <w:tabs>
        <w:tab w:val="right" w:pos="2268"/>
        <w:tab w:val="left" w:pos="2410"/>
      </w:tabs>
      <w:spacing w:line="240" w:lineRule="auto"/>
    </w:pPr>
    <w:rPr>
      <w:sz w:val="16"/>
    </w:rPr>
  </w:style>
  <w:style w:type="paragraph" w:customStyle="1" w:styleId="Anredezeile">
    <w:name w:val="Anredezeile"/>
    <w:basedOn w:val="Standard"/>
    <w:pPr>
      <w:spacing w:before="480" w:after="360" w:line="240" w:lineRule="auto"/>
    </w:pPr>
    <w:rPr>
      <w:sz w:val="22"/>
    </w:rPr>
  </w:style>
  <w:style w:type="paragraph" w:customStyle="1" w:styleId="Brieftextz">
    <w:name w:val="Brieftextz."/>
    <w:basedOn w:val="Standard"/>
    <w:pPr>
      <w:spacing w:after="240" w:line="240" w:lineRule="auto"/>
      <w:jc w:val="both"/>
    </w:pPr>
    <w:rPr>
      <w:sz w:val="22"/>
    </w:rPr>
  </w:style>
  <w:style w:type="paragraph" w:customStyle="1" w:styleId="Adressblock">
    <w:name w:val="Adressblock"/>
    <w:basedOn w:val="Fuzeile"/>
    <w:pPr>
      <w:tabs>
        <w:tab w:val="clear" w:pos="4536"/>
        <w:tab w:val="clear" w:pos="9072"/>
      </w:tabs>
      <w:jc w:val="center"/>
    </w:pPr>
    <w:rPr>
      <w:sz w:val="16"/>
    </w:rPr>
  </w:style>
  <w:style w:type="paragraph" w:styleId="Kopfzeile">
    <w:name w:val="header"/>
    <w:basedOn w:val="Standard"/>
    <w:pPr>
      <w:tabs>
        <w:tab w:val="center" w:pos="4536"/>
        <w:tab w:val="right" w:pos="9072"/>
      </w:tabs>
    </w:pPr>
  </w:style>
  <w:style w:type="paragraph" w:customStyle="1" w:styleId="Produktbeschreibung">
    <w:name w:val="Produktbeschreibung"/>
    <w:basedOn w:val="Brieftextz"/>
    <w:pPr>
      <w:spacing w:after="0"/>
    </w:pPr>
  </w:style>
  <w:style w:type="paragraph" w:customStyle="1" w:styleId="Gruzeile">
    <w:name w:val="Grußzeile"/>
    <w:basedOn w:val="Standard"/>
    <w:pPr>
      <w:spacing w:line="240" w:lineRule="auto"/>
    </w:pPr>
    <w:rPr>
      <w:sz w:val="22"/>
    </w:rPr>
  </w:style>
  <w:style w:type="paragraph" w:customStyle="1" w:styleId="Falzmarke">
    <w:name w:val="Falzmarke"/>
    <w:basedOn w:val="Standard"/>
    <w:pPr>
      <w:framePr w:w="113" w:h="284" w:hRule="exact" w:hSpace="142" w:wrap="around" w:vAnchor="page" w:hAnchor="page" w:x="398" w:y="5501" w:anchorLock="1"/>
    </w:pPr>
  </w:style>
  <w:style w:type="character" w:customStyle="1" w:styleId="Lauftext">
    <w:name w:val="Lauftext"/>
    <w:rPr>
      <w:rFonts w:ascii="Times New Roman" w:hAnsi="Times New Roman"/>
      <w:spacing w:val="0"/>
      <w:sz w:val="22"/>
    </w:rPr>
  </w:style>
  <w:style w:type="paragraph" w:styleId="Sprechblasentext">
    <w:name w:val="Balloon Text"/>
    <w:basedOn w:val="Standard"/>
    <w:link w:val="SprechblasentextZchn"/>
    <w:uiPriority w:val="99"/>
    <w:semiHidden/>
    <w:unhideWhenUsed/>
    <w:rsid w:val="0048679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6790"/>
    <w:rPr>
      <w:rFonts w:ascii="Tahoma" w:hAnsi="Tahoma" w:cs="Tahoma"/>
      <w:sz w:val="16"/>
      <w:szCs w:val="16"/>
    </w:rPr>
  </w:style>
  <w:style w:type="character" w:customStyle="1" w:styleId="Konsultativenglisch">
    <w:name w:val="Konsultativ_englisch"/>
    <w:rsid w:val="00486790"/>
    <w:rPr>
      <w:rFonts w:ascii="Arial" w:hAnsi="Arial"/>
      <w:i/>
      <w:spacing w:val="0"/>
      <w:sz w:val="16"/>
    </w:rPr>
  </w:style>
  <w:style w:type="character" w:customStyle="1" w:styleId="shorttext">
    <w:name w:val="short_text"/>
    <w:basedOn w:val="Absatz-Standardschriftart"/>
    <w:rsid w:val="00222130"/>
  </w:style>
  <w:style w:type="character" w:customStyle="1" w:styleId="hps">
    <w:name w:val="hps"/>
    <w:basedOn w:val="Absatz-Standardschriftart"/>
    <w:rsid w:val="00222130"/>
  </w:style>
  <w:style w:type="character" w:styleId="Hyperlink">
    <w:name w:val="Hyperlink"/>
    <w:uiPriority w:val="99"/>
    <w:unhideWhenUsed/>
    <w:rsid w:val="00132D77"/>
    <w:rPr>
      <w:color w:val="0000FF"/>
      <w:u w:val="single"/>
    </w:rPr>
  </w:style>
  <w:style w:type="character" w:customStyle="1" w:styleId="FuzeileZchn">
    <w:name w:val="Fußzeile Zchn"/>
    <w:link w:val="Fuzeile"/>
    <w:rsid w:val="000B16F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7329">
      <w:bodyDiv w:val="1"/>
      <w:marLeft w:val="0"/>
      <w:marRight w:val="0"/>
      <w:marTop w:val="0"/>
      <w:marBottom w:val="0"/>
      <w:divBdr>
        <w:top w:val="none" w:sz="0" w:space="0" w:color="auto"/>
        <w:left w:val="none" w:sz="0" w:space="0" w:color="auto"/>
        <w:bottom w:val="none" w:sz="0" w:space="0" w:color="auto"/>
        <w:right w:val="none" w:sz="0" w:space="0" w:color="auto"/>
      </w:divBdr>
    </w:div>
    <w:div w:id="870729534">
      <w:bodyDiv w:val="1"/>
      <w:marLeft w:val="0"/>
      <w:marRight w:val="0"/>
      <w:marTop w:val="0"/>
      <w:marBottom w:val="0"/>
      <w:divBdr>
        <w:top w:val="none" w:sz="0" w:space="0" w:color="auto"/>
        <w:left w:val="none" w:sz="0" w:space="0" w:color="auto"/>
        <w:bottom w:val="none" w:sz="0" w:space="0" w:color="auto"/>
        <w:right w:val="none" w:sz="0" w:space="0" w:color="auto"/>
      </w:divBdr>
    </w:div>
    <w:div w:id="168324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b@imre.com" TargetMode="External"/><Relationship Id="rId13" Type="http://schemas.openxmlformats.org/officeDocument/2006/relationships/hyperlink" Target="https://www.recaro-automotive.com/us/dynamic/recaro-cross-sportster-orv" TargetMode="External"/><Relationship Id="rId18" Type="http://schemas.openxmlformats.org/officeDocument/2006/relationships/hyperlink" Target="https://www.recaro-automotive.com/en/hom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caro-automotive.com/us/race/recaro-pro-racer-spg-xl-orv" TargetMode="External"/><Relationship Id="rId17" Type="http://schemas.openxmlformats.org/officeDocument/2006/relationships/hyperlink" Target="https://www.recaro-automotive.com/en/hom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caro-automotive.com/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aro-automotive.com/us/race/recaro-pro-racer-spg-xl-or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ecaro-automotive.com/us/dynamic/recaro-cross-sportster-orv" TargetMode="External"/><Relationship Id="rId23" Type="http://schemas.openxmlformats.org/officeDocument/2006/relationships/header" Target="header3.xml"/><Relationship Id="rId10" Type="http://schemas.openxmlformats.org/officeDocument/2006/relationships/hyperlink" Target="https://www.recaro-automotive.com/us/race/recaro-pro-racer-spg-xl-or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caro-automotive.com/us/" TargetMode="External"/><Relationship Id="rId14" Type="http://schemas.openxmlformats.org/officeDocument/2006/relationships/hyperlink" Target="https://www.recaro-automotive.com/us/dynamic/recaro-cross-sportster-orv"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orms\RECARO-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2939-D94D-43E1-AF12-9D116D1C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RECARO-letterhead.dotx</Template>
  <TotalTime>0</TotalTime>
  <Pages>2</Pages>
  <Words>480</Words>
  <Characters>3702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Briefvorlage DIE WORTWERKSTATT</vt:lpstr>
      <vt:lpstr>Briefvorlage DIE WORTWERKSTATT</vt:lpstr>
    </vt:vector>
  </TitlesOfParts>
  <Company>DIE WORTWERKSTATT</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DIE WORTWERKSTATT</dc:title>
  <dc:creator>Barbara Alicia Bulic</dc:creator>
  <cp:lastModifiedBy>Romi Diana Doser</cp:lastModifiedBy>
  <cp:revision>4</cp:revision>
  <cp:lastPrinted>2016-10-06T14:09:00Z</cp:lastPrinted>
  <dcterms:created xsi:type="dcterms:W3CDTF">2020-10-08T15:04:00Z</dcterms:created>
  <dcterms:modified xsi:type="dcterms:W3CDTF">2020-10-08T15:05:00Z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10792-6e5f-4945-9946-e33b2c1b77aa_Enabled">
    <vt:lpwstr>True</vt:lpwstr>
  </property>
  <property fmtid="{D5CDD505-2E9C-101B-9397-08002B2CF9AE}" pid="3" name="MSIP_Label_f5210792-6e5f-4945-9946-e33b2c1b77aa_SiteId">
    <vt:lpwstr>21f195bc-13e5-4339-82ea-ef8b8ecdd0a9</vt:lpwstr>
  </property>
  <property fmtid="{D5CDD505-2E9C-101B-9397-08002B2CF9AE}" pid="4" name="MSIP_Label_f5210792-6e5f-4945-9946-e33b2c1b77aa_Owner">
    <vt:lpwstr>abulicb@adient.com</vt:lpwstr>
  </property>
  <property fmtid="{D5CDD505-2E9C-101B-9397-08002B2CF9AE}" pid="5" name="MSIP_Label_f5210792-6e5f-4945-9946-e33b2c1b77aa_SetDate">
    <vt:lpwstr>2018-06-07T22:28:22.4566260Z</vt:lpwstr>
  </property>
  <property fmtid="{D5CDD505-2E9C-101B-9397-08002B2CF9AE}" pid="6" name="MSIP_Label_f5210792-6e5f-4945-9946-e33b2c1b77aa_Name">
    <vt:lpwstr>Internal</vt:lpwstr>
  </property>
  <property fmtid="{D5CDD505-2E9C-101B-9397-08002B2CF9AE}" pid="7" name="MSIP_Label_f5210792-6e5f-4945-9946-e33b2c1b77aa_Application">
    <vt:lpwstr>Microsoft Azure Information Protection</vt:lpwstr>
  </property>
  <property fmtid="{D5CDD505-2E9C-101B-9397-08002B2CF9AE}" pid="8" name="MSIP_Label_f5210792-6e5f-4945-9946-e33b2c1b77aa_Extended_MSFT_Method">
    <vt:lpwstr>Automatic</vt:lpwstr>
  </property>
  <property fmtid="{D5CDD505-2E9C-101B-9397-08002B2CF9AE}" pid="9" name="MSIP_Label_dd77c177-921f-4c67-aad2-9844fb8189cd_Enabled">
    <vt:lpwstr>True</vt:lpwstr>
  </property>
  <property fmtid="{D5CDD505-2E9C-101B-9397-08002B2CF9AE}" pid="10" name="MSIP_Label_dd77c177-921f-4c67-aad2-9844fb8189cd_SiteId">
    <vt:lpwstr>21f195bc-13e5-4339-82ea-ef8b8ecdd0a9</vt:lpwstr>
  </property>
  <property fmtid="{D5CDD505-2E9C-101B-9397-08002B2CF9AE}" pid="11" name="MSIP_Label_dd77c177-921f-4c67-aad2-9844fb8189cd_Owner">
    <vt:lpwstr>abulicb@adient.com</vt:lpwstr>
  </property>
  <property fmtid="{D5CDD505-2E9C-101B-9397-08002B2CF9AE}" pid="12" name="MSIP_Label_dd77c177-921f-4c67-aad2-9844fb8189cd_SetDate">
    <vt:lpwstr>2018-06-07T22:28:22.4566260Z</vt:lpwstr>
  </property>
  <property fmtid="{D5CDD505-2E9C-101B-9397-08002B2CF9AE}" pid="13" name="MSIP_Label_dd77c177-921f-4c67-aad2-9844fb8189cd_Name">
    <vt:lpwstr>Adient INTERNAL</vt:lpwstr>
  </property>
  <property fmtid="{D5CDD505-2E9C-101B-9397-08002B2CF9AE}" pid="14" name="MSIP_Label_dd77c177-921f-4c67-aad2-9844fb8189cd_Application">
    <vt:lpwstr>Microsoft Azure Information Protection</vt:lpwstr>
  </property>
  <property fmtid="{D5CDD505-2E9C-101B-9397-08002B2CF9AE}" pid="15" name="MSIP_Label_dd77c177-921f-4c67-aad2-9844fb8189cd_Parent">
    <vt:lpwstr>f5210792-6e5f-4945-9946-e33b2c1b77aa</vt:lpwstr>
  </property>
  <property fmtid="{D5CDD505-2E9C-101B-9397-08002B2CF9AE}" pid="16" name="MSIP_Label_dd77c177-921f-4c67-aad2-9844fb8189cd_Extended_MSFT_Method">
    <vt:lpwstr>Automatic</vt:lpwstr>
  </property>
  <property fmtid="{D5CDD505-2E9C-101B-9397-08002B2CF9AE}" pid="17" name="Sensitivity">
    <vt:lpwstr>Internal Adient INTERNAL</vt:lpwstr>
  </property>
</Properties>
</file>